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D152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PPPoE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D13A4B">
        <w:rPr>
          <w:rFonts w:ascii="Verdana" w:hAnsi="Verdana" w:hint="eastAsia"/>
          <w:sz w:val="24"/>
          <w:szCs w:val="24"/>
        </w:rPr>
        <w:t>152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D152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VPI/VCI value, the accounts</w:t>
      </w:r>
      <w:r w:rsidR="004B787E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  <w:r w:rsidR="004B787E">
        <w:rPr>
          <w:rFonts w:ascii="Verdana" w:hAnsi="Verdana" w:hint="eastAsia"/>
          <w:sz w:val="24"/>
          <w:szCs w:val="24"/>
        </w:rPr>
        <w:t xml:space="preserve"> 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554130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D3242B">
        <w:rPr>
          <w:rFonts w:ascii="Verdana" w:hAnsi="Verdana" w:hint="eastAsia"/>
          <w:sz w:val="24"/>
          <w:szCs w:val="24"/>
        </w:rPr>
        <w:t>D152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</w:p>
    <w:p w:rsidR="00554130" w:rsidRPr="00F77546" w:rsidRDefault="00F77546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7751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实物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LAN/WAN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812402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lastRenderedPageBreak/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4" w:name="OLE_LINK3"/>
      <w:bookmarkStart w:id="5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4"/>
      <w:bookmarkEnd w:id="5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751434" w:rsidRDefault="00751434" w:rsidP="00554130"/>
    <w:p w:rsidR="0015149F" w:rsidRDefault="0015149F" w:rsidP="00554130">
      <w:r>
        <w:rPr>
          <w:noProof/>
        </w:rPr>
        <w:lastRenderedPageBreak/>
        <w:drawing>
          <wp:inline distT="0" distB="0" distL="0" distR="0" wp14:anchorId="01589DDF" wp14:editId="3FAD3127">
            <wp:extent cx="5274310" cy="25844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A44438" w:rsidRDefault="0015149F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A44438" w:rsidRPr="00A44438">
        <w:rPr>
          <w:rFonts w:ascii="Verdana" w:hAnsi="Verdana" w:hint="eastAsia"/>
          <w:b/>
          <w:sz w:val="24"/>
          <w:szCs w:val="24"/>
        </w:rPr>
        <w:t>ADSL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type </w:t>
      </w:r>
      <w:r w:rsidR="00A44438">
        <w:rPr>
          <w:rFonts w:ascii="Verdana" w:hAnsi="Verdana" w:hint="eastAsia"/>
          <w:sz w:val="24"/>
          <w:szCs w:val="24"/>
        </w:rPr>
        <w:t>is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6B126D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ED534F">
        <w:rPr>
          <w:rFonts w:ascii="Verdana" w:hAnsi="Verdana" w:hint="eastAsia"/>
          <w:sz w:val="24"/>
          <w:szCs w:val="24"/>
        </w:rPr>
        <w:t xml:space="preserve">and </w:t>
      </w:r>
      <w:r w:rsidR="006B126D" w:rsidRPr="006B126D">
        <w:rPr>
          <w:rFonts w:ascii="Verdana" w:hAnsi="Verdana"/>
          <w:sz w:val="24"/>
          <w:szCs w:val="24"/>
        </w:rPr>
        <w:t xml:space="preserve">then please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6B126D" w:rsidRPr="006B126D">
        <w:rPr>
          <w:rFonts w:ascii="Verdana" w:hAnsi="Verdana"/>
          <w:sz w:val="24"/>
          <w:szCs w:val="24"/>
        </w:rPr>
        <w:t xml:space="preserve"> and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 xml:space="preserve">). </w:t>
      </w:r>
      <w:r w:rsidR="00A44438">
        <w:rPr>
          <w:rFonts w:ascii="Verdana" w:hAnsi="Verdana" w:hint="eastAsia"/>
          <w:sz w:val="24"/>
          <w:szCs w:val="24"/>
        </w:rPr>
        <w:t xml:space="preserve">You can also change the </w:t>
      </w:r>
      <w:r w:rsidR="00A44438">
        <w:rPr>
          <w:rFonts w:ascii="Verdana" w:hAnsi="Verdana" w:hint="eastAsia"/>
          <w:b/>
          <w:sz w:val="24"/>
          <w:szCs w:val="24"/>
        </w:rPr>
        <w:t>SSID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wireless key</w:t>
      </w:r>
      <w:r w:rsidR="00A44438">
        <w:rPr>
          <w:rFonts w:ascii="Verdana" w:hAnsi="Verdana" w:hint="eastAsia"/>
          <w:sz w:val="24"/>
          <w:szCs w:val="24"/>
        </w:rPr>
        <w:t xml:space="preserve">, and then click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</w:p>
    <w:p w:rsidR="00751434" w:rsidRDefault="00ED534F" w:rsidP="00554130">
      <w:r>
        <w:rPr>
          <w:noProof/>
        </w:rPr>
        <w:lastRenderedPageBreak/>
        <w:drawing>
          <wp:inline distT="0" distB="0" distL="0" distR="0" wp14:anchorId="72438766" wp14:editId="23AE3E61">
            <wp:extent cx="5274310" cy="5502275"/>
            <wp:effectExtent l="0" t="0" r="254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A44438" w:rsidRDefault="00ED534F" w:rsidP="00A44438">
      <w:pPr>
        <w:jc w:val="left"/>
      </w:pPr>
      <w:r>
        <w:rPr>
          <w:rFonts w:hint="eastAsia"/>
          <w:noProof/>
        </w:rPr>
        <w:drawing>
          <wp:inline distT="0" distB="0" distL="0" distR="0" wp14:anchorId="6E9BDF7C" wp14:editId="6CD9867D">
            <wp:extent cx="5274310" cy="108839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787BE7" w:rsidRDefault="002E594B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662305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6" w:name="_Hlt403223064"/>
        <w:bookmarkEnd w:id="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7" w:name="_Hlt403222879"/>
        <w:bookmarkStart w:id="8" w:name="_Hlt403222903"/>
        <w:bookmarkStart w:id="9" w:name="_Hlt403222956"/>
        <w:bookmarkStart w:id="10" w:name="_Hlt403223034"/>
        <w:bookmarkStart w:id="11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7"/>
        <w:bookmarkEnd w:id="8"/>
        <w:bookmarkEnd w:id="9"/>
        <w:bookmarkEnd w:id="10"/>
        <w:bookmarkEnd w:id="11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2" w:name="OLE_LINK6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2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lastRenderedPageBreak/>
        <w:drawing>
          <wp:inline distT="0" distB="0" distL="0" distR="0">
            <wp:extent cx="5274310" cy="671195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then choose </w:t>
      </w:r>
      <w:r w:rsidR="00C3064E">
        <w:rPr>
          <w:rFonts w:ascii="Verdana" w:hAnsi="Verdana" w:hint="eastAsia"/>
          <w:b/>
          <w:sz w:val="24"/>
          <w:szCs w:val="24"/>
        </w:rPr>
        <w:t>PP</w:t>
      </w:r>
      <w:r>
        <w:rPr>
          <w:rFonts w:ascii="Verdana" w:hAnsi="Verdana" w:hint="eastAsia"/>
          <w:b/>
          <w:sz w:val="24"/>
          <w:szCs w:val="24"/>
        </w:rPr>
        <w:t>P over Ethernet</w:t>
      </w:r>
      <w:r>
        <w:rPr>
          <w:rFonts w:ascii="Verdana" w:hAnsi="Verdana" w:hint="eastAsia"/>
          <w:sz w:val="24"/>
          <w:szCs w:val="24"/>
        </w:rPr>
        <w:t xml:space="preserve"> </w:t>
      </w:r>
      <w:r w:rsidR="00C3064E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C3064E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C3064E" w:rsidRPr="00C3064E">
        <w:rPr>
          <w:rFonts w:ascii="Verdana" w:hAnsi="Verdana" w:hint="eastAsia"/>
          <w:b/>
          <w:sz w:val="24"/>
          <w:szCs w:val="24"/>
        </w:rPr>
        <w:t>)</w:t>
      </w:r>
      <w:r w:rsidR="00C3064E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and</w:t>
      </w:r>
      <w:r w:rsidR="00C3064E" w:rsidRPr="00C3064E">
        <w:rPr>
          <w:rFonts w:ascii="Verdana" w:hAnsi="Verdana" w:hint="eastAsia"/>
          <w:sz w:val="24"/>
          <w:szCs w:val="24"/>
        </w:rPr>
        <w:t xml:space="preserve"> </w:t>
      </w:r>
      <w:r w:rsidR="00C3064E">
        <w:rPr>
          <w:rFonts w:ascii="Verdana" w:hAnsi="Verdana" w:hint="eastAsia"/>
          <w:sz w:val="24"/>
          <w:szCs w:val="24"/>
        </w:rPr>
        <w:t xml:space="preserve">click </w:t>
      </w:r>
      <w:r w:rsidR="00C3064E"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 xml:space="preserve">ur ISP for it if </w:t>
      </w:r>
      <w:r w:rsidR="00C3064E">
        <w:rPr>
          <w:rFonts w:ascii="Verdana" w:hAnsi="Verdana"/>
          <w:sz w:val="24"/>
          <w:szCs w:val="24"/>
        </w:rPr>
        <w:lastRenderedPageBreak/>
        <w:t>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C3064E" w:rsidP="002843DC">
      <w:r>
        <w:rPr>
          <w:rFonts w:hint="eastAsia"/>
          <w:noProof/>
        </w:rPr>
        <w:drawing>
          <wp:inline distT="0" distB="0" distL="0" distR="0">
            <wp:extent cx="5274310" cy="3744595"/>
            <wp:effectExtent l="0" t="0" r="2540" b="825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0941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5327015"/>
            <wp:effectExtent l="0" t="0" r="2540" b="698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6592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3446145"/>
            <wp:effectExtent l="0" t="0" r="2540" b="190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2E594B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66230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9D" w:rsidRDefault="0017639D" w:rsidP="00435A52">
      <w:r>
        <w:separator/>
      </w:r>
    </w:p>
  </w:endnote>
  <w:endnote w:type="continuationSeparator" w:id="0">
    <w:p w:rsidR="0017639D" w:rsidRDefault="0017639D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9D" w:rsidRDefault="0017639D" w:rsidP="00435A52">
      <w:r>
        <w:separator/>
      </w:r>
    </w:p>
  </w:footnote>
  <w:footnote w:type="continuationSeparator" w:id="0">
    <w:p w:rsidR="0017639D" w:rsidRDefault="0017639D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43359"/>
    <w:rsid w:val="0015149F"/>
    <w:rsid w:val="00162DD0"/>
    <w:rsid w:val="001677CD"/>
    <w:rsid w:val="0017141A"/>
    <w:rsid w:val="00173651"/>
    <w:rsid w:val="00176377"/>
    <w:rsid w:val="0017639D"/>
    <w:rsid w:val="001C3992"/>
    <w:rsid w:val="001D26D7"/>
    <w:rsid w:val="001E6657"/>
    <w:rsid w:val="00204B3B"/>
    <w:rsid w:val="00217E4D"/>
    <w:rsid w:val="002223F7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E594B"/>
    <w:rsid w:val="00322C59"/>
    <w:rsid w:val="00365E74"/>
    <w:rsid w:val="0037684C"/>
    <w:rsid w:val="00382AB9"/>
    <w:rsid w:val="003A4DAF"/>
    <w:rsid w:val="00411046"/>
    <w:rsid w:val="00422586"/>
    <w:rsid w:val="00435A52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B787E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F0D71"/>
    <w:rsid w:val="00601198"/>
    <w:rsid w:val="006050B1"/>
    <w:rsid w:val="006169AC"/>
    <w:rsid w:val="00621B3F"/>
    <w:rsid w:val="00633F64"/>
    <w:rsid w:val="00640C9F"/>
    <w:rsid w:val="00664A81"/>
    <w:rsid w:val="006B126D"/>
    <w:rsid w:val="006F6C02"/>
    <w:rsid w:val="0070453B"/>
    <w:rsid w:val="00740405"/>
    <w:rsid w:val="00751434"/>
    <w:rsid w:val="00756265"/>
    <w:rsid w:val="00787BE7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2402"/>
    <w:rsid w:val="008175A4"/>
    <w:rsid w:val="00823335"/>
    <w:rsid w:val="00874D35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2637"/>
    <w:rsid w:val="009A735D"/>
    <w:rsid w:val="009B6705"/>
    <w:rsid w:val="009B6B13"/>
    <w:rsid w:val="009C6F2A"/>
    <w:rsid w:val="009F02F1"/>
    <w:rsid w:val="009F0B5C"/>
    <w:rsid w:val="009F18BB"/>
    <w:rsid w:val="009F515C"/>
    <w:rsid w:val="00A00893"/>
    <w:rsid w:val="00A051CA"/>
    <w:rsid w:val="00A13FA3"/>
    <w:rsid w:val="00A35C61"/>
    <w:rsid w:val="00A44438"/>
    <w:rsid w:val="00A55CF2"/>
    <w:rsid w:val="00A56D0E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52287"/>
    <w:rsid w:val="00C6448B"/>
    <w:rsid w:val="00C86E41"/>
    <w:rsid w:val="00CA6E52"/>
    <w:rsid w:val="00CB49BE"/>
    <w:rsid w:val="00CD5FF4"/>
    <w:rsid w:val="00CF3AA0"/>
    <w:rsid w:val="00D10805"/>
    <w:rsid w:val="00D13A4B"/>
    <w:rsid w:val="00D312FC"/>
    <w:rsid w:val="00D3242B"/>
    <w:rsid w:val="00D51D99"/>
    <w:rsid w:val="00D53BC9"/>
    <w:rsid w:val="00D6364F"/>
    <w:rsid w:val="00D677B8"/>
    <w:rsid w:val="00D7141D"/>
    <w:rsid w:val="00D75035"/>
    <w:rsid w:val="00D861F1"/>
    <w:rsid w:val="00D87FDD"/>
    <w:rsid w:val="00D9285F"/>
    <w:rsid w:val="00DC05C9"/>
    <w:rsid w:val="00DD1E20"/>
    <w:rsid w:val="00E052D5"/>
    <w:rsid w:val="00E15620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2424"/>
    <w:rsid w:val="00FA3FE6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13</Pages>
  <Words>459</Words>
  <Characters>2622</Characters>
  <Application>Microsoft Office Word</Application>
  <DocSecurity>0</DocSecurity>
  <Lines>21</Lines>
  <Paragraphs>6</Paragraphs>
  <ScaleCrop>false</ScaleCrop>
  <Company>Tenda.com.cn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10</cp:revision>
  <dcterms:created xsi:type="dcterms:W3CDTF">2014-10-30T09:12:00Z</dcterms:created>
  <dcterms:modified xsi:type="dcterms:W3CDTF">2014-12-02T08:22:00Z</dcterms:modified>
</cp:coreProperties>
</file>